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行政事业单位</w:t>
      </w:r>
      <w:r>
        <w:rPr>
          <w:rFonts w:hint="eastAsia" w:ascii="宋体" w:hAnsi="宋体" w:cs="宋体"/>
          <w:b/>
          <w:bCs/>
          <w:sz w:val="44"/>
          <w:szCs w:val="44"/>
          <w:highlight w:val="none"/>
          <w:lang w:eastAsia="zh-CN"/>
        </w:rPr>
        <w:t>国有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资产配置申报材料</w:t>
      </w:r>
    </w:p>
    <w:p>
      <w:pPr>
        <w:spacing w:line="560" w:lineRule="exact"/>
        <w:rPr>
          <w:rFonts w:hint="eastAsia" w:hAnsi="仿宋_GB2312" w:cs="仿宋_GB231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行政事业单位配置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行政事业单位国有资产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的，办理报批手续时，应提供下列材料：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一、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主管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eastAsia="zh-CN"/>
        </w:rPr>
        <w:t>部门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  <w:t>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eastAsia="zh-CN"/>
        </w:rPr>
        <w:t>市财政局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  <w:t>的来函，函内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应有明确具体的审核意见；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二、单位拟办理资产配置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</w:rPr>
        <w:t>的书面申请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以及内部决策文件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，包括但不限于：单位业务需求、资产存量、资产配置数量及价格、购置资金来源等情况；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三、没有资产配置标准的，应提供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上级部门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有关工作要求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或者相关文件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、市场询价、第三方预算评审等资料；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四、行政事业单位国有资产配置申报表；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五、按国家有关规定要求的其他材料。</w:t>
      </w:r>
    </w:p>
    <w:p>
      <w:pPr>
        <w:spacing w:line="560" w:lineRule="exac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br w:type="page"/>
      </w:r>
    </w:p>
    <w:p>
      <w:pPr>
        <w:spacing w:line="560" w:lineRule="exact"/>
        <w:rPr>
          <w:rFonts w:hint="eastAsia" w:hAnsi="仿宋_GB2312" w:cs="仿宋_GB2312"/>
          <w:szCs w:val="32"/>
          <w:highlight w:val="none"/>
        </w:rPr>
      </w:pPr>
    </w:p>
    <w:p>
      <w:pPr>
        <w:spacing w:line="560" w:lineRule="exact"/>
        <w:jc w:val="center"/>
        <w:rPr>
          <w:rFonts w:ascii="宋体" w:hAnsi="宋体" w:eastAsia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行政事业单位国有资产配置申报表</w:t>
      </w:r>
    </w:p>
    <w:p>
      <w:pPr>
        <w:spacing w:line="560" w:lineRule="exac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 w:cs="仿宋_GB2312"/>
          <w:b/>
          <w:bCs/>
          <w:sz w:val="24"/>
          <w:highlight w:val="none"/>
        </w:rPr>
        <w:t xml:space="preserve">申报单位：             </w:t>
      </w:r>
      <w:r>
        <w:rPr>
          <w:rFonts w:hint="eastAsia" w:ascii="宋体" w:hAnsi="宋体" w:cs="仿宋_GB2312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b/>
          <w:bCs/>
          <w:sz w:val="24"/>
          <w:highlight w:val="none"/>
        </w:rPr>
        <w:t xml:space="preserve">                      申报日期</w:t>
      </w:r>
      <w:r>
        <w:rPr>
          <w:rFonts w:hint="eastAsia" w:ascii="宋体" w:hAnsi="宋体" w:eastAsia="宋体"/>
          <w:b/>
          <w:bCs/>
          <w:sz w:val="24"/>
          <w:highlight w:val="none"/>
        </w:rPr>
        <w:t xml:space="preserve">:    </w:t>
      </w:r>
      <w:r>
        <w:rPr>
          <w:rFonts w:hint="eastAsia" w:ascii="宋体" w:hAnsi="宋体" w:eastAsia="宋体" w:cs="仿宋_GB2312"/>
          <w:b/>
          <w:bCs/>
          <w:sz w:val="24"/>
          <w:highlight w:val="none"/>
        </w:rPr>
        <w:t>年  月  日</w:t>
      </w:r>
    </w:p>
    <w:tbl>
      <w:tblPr>
        <w:tblStyle w:val="4"/>
        <w:tblW w:w="9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319"/>
        <w:gridCol w:w="825"/>
        <w:gridCol w:w="797"/>
        <w:gridCol w:w="783"/>
        <w:gridCol w:w="853"/>
        <w:gridCol w:w="797"/>
        <w:gridCol w:w="853"/>
        <w:gridCol w:w="895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资产名称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规格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型号</w:t>
            </w:r>
          </w:p>
        </w:tc>
        <w:tc>
          <w:tcPr>
            <w:tcW w:w="7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计量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购置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资产存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highlight w:val="none"/>
              </w:rPr>
              <w:t>量情况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  <w:t>申报价格（元）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  <w:t>资金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  <w:t>来源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highlight w:val="none"/>
                <w:lang w:eastAsia="zh-CN"/>
              </w:rPr>
              <w:t>主管部门审核意见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  <w:t>单价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</w:rPr>
              <w:t>总价</w:t>
            </w:r>
          </w:p>
        </w:tc>
        <w:tc>
          <w:tcPr>
            <w:tcW w:w="8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ascii="宋体" w:hAnsi="宋体" w:eastAsia="宋体"/>
                <w:bCs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spacing w:line="560" w:lineRule="exact"/>
        <w:ind w:left="1159" w:leftChars="152" w:hanging="840" w:hangingChars="350"/>
        <w:rPr>
          <w:rFonts w:hint="default" w:ascii="宋体" w:hAnsi="宋体" w:eastAsia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highlight w:val="none"/>
          <w:lang w:eastAsia="zh-CN"/>
        </w:rPr>
        <w:t>填报人：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 xml:space="preserve">                    联系电话：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A0FF0"/>
    <w:rsid w:val="6BEA0F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35"/>
    </w:pPr>
    <w:rPr>
      <w:rFonts w:ascii="Times New Roman" w:hAnsi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2026-08-13T07:43:00Z</dcterms:created>
  <dc:creator>袁昭昭</dc:creator>
  <cp:lastModifiedBy>袁昭昭</cp:lastModifiedBy>
  <dcterms:modified xsi:type="dcterms:W3CDTF">2026-08-13T07:43:53Z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